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7D1E1A2F"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he researchers were able to come to the understanding that there is a clear separation between content and style and that images can be combined to produce a synthesis of a particular style on a source image</w:t>
      </w:r>
      <w:r w:rsidR="006B36F9">
        <w:rPr>
          <w:rFonts w:cstheme="minorHAnsi"/>
          <w:sz w:val="24"/>
          <w:szCs w:val="24"/>
        </w:rPr>
        <w:t>,</w:t>
      </w:r>
      <w:r w:rsidR="009D16CA" w:rsidRPr="006B4338">
        <w:rPr>
          <w:rFonts w:cstheme="minorHAnsi"/>
          <w:sz w:val="24"/>
          <w:szCs w:val="24"/>
        </w:rPr>
        <w:t xml:space="preserv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4A0828CF"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00D0A3C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[8] 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Pr>
          <w:rFonts w:cstheme="minorHAnsi"/>
          <w:sz w:val="24"/>
          <w:szCs w:val="24"/>
        </w:rPr>
        <w:t>illustrated</w:t>
      </w:r>
      <w:r w:rsidR="009B433B" w:rsidRPr="006B4338">
        <w:rPr>
          <w:rFonts w:cstheme="minorHAnsi"/>
          <w:sz w:val="24"/>
          <w:szCs w:val="24"/>
        </w:rPr>
        <w:t xml:space="preserve"> in </w:t>
      </w:r>
      <w:r w:rsidR="009E1F17" w:rsidRPr="006B4338">
        <w:rPr>
          <w:rFonts w:cstheme="minorHAnsi"/>
          <w:sz w:val="24"/>
          <w:szCs w:val="24"/>
        </w:rPr>
        <w:t>Figure</w:t>
      </w:r>
      <w:r w:rsidR="009B433B" w:rsidRPr="006B4338">
        <w:rPr>
          <w:rFonts w:cstheme="minorHAnsi"/>
          <w:sz w:val="24"/>
          <w:szCs w:val="24"/>
        </w:rPr>
        <w:t xml:space="preserve"> 3.</w:t>
      </w:r>
    </w:p>
    <w:p w14:paraId="793C022D" w14:textId="40E0AB98" w:rsidR="00994EA8" w:rsidRPr="006B4338" w:rsidRDefault="00994EA8" w:rsidP="00994EA8">
      <w:pPr>
        <w:jc w:val="center"/>
        <w:rPr>
          <w:rFonts w:cstheme="minorHAnsi"/>
        </w:rPr>
      </w:pPr>
    </w:p>
    <w:p w14:paraId="0E2C6466" w14:textId="0623B0A0" w:rsidR="00994EA8" w:rsidRPr="006B4338" w:rsidRDefault="00D82E4D" w:rsidP="00994EA8">
      <w:pPr>
        <w:jc w:val="center"/>
        <w:rPr>
          <w:rFonts w:cstheme="minorHAnsi"/>
        </w:rPr>
      </w:pPr>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23BABC4">
            <wp:simplePos x="0" y="0"/>
            <wp:positionH relativeFrom="margin">
              <wp:align>right</wp:align>
            </wp:positionH>
            <wp:positionV relativeFrom="paragraph">
              <wp:posOffset>-489</wp:posOffset>
            </wp:positionV>
            <wp:extent cx="5731510" cy="205486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00994EA8" w:rsidRPr="006B4338">
        <w:rPr>
          <w:rFonts w:cstheme="minorHAnsi"/>
        </w:rPr>
        <w:t>Figure 3 – Taken from “Neural Font Style Transfer”. The Figure shows the results of transferring style to content image from English content and foreign languages.</w:t>
      </w:r>
    </w:p>
    <w:p w14:paraId="2CE423C1" w14:textId="79DF548A" w:rsidR="00767B2B" w:rsidRPr="006B433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[8]</w:t>
      </w:r>
      <w:r w:rsidR="00F85BB2" w:rsidRPr="006B4338">
        <w:rPr>
          <w:rFonts w:cstheme="minorHAnsi"/>
          <w:sz w:val="24"/>
          <w:szCs w:val="24"/>
        </w:rPr>
        <w:t xml:space="preserve"> 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[9]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w:t>
      </w:r>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w:t>
      </w:r>
      <w:r w:rsidR="00B11E05">
        <w:rPr>
          <w:rFonts w:cstheme="minorHAnsi"/>
          <w:sz w:val="24"/>
          <w:szCs w:val="24"/>
        </w:rPr>
        <w:t>and</w:t>
      </w:r>
      <w:r w:rsidR="00767B2B" w:rsidRPr="006B4338">
        <w:rPr>
          <w:rFonts w:cstheme="minorHAnsi"/>
          <w:sz w:val="24"/>
          <w:szCs w:val="24"/>
        </w:rPr>
        <w:t xml:space="preserve">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6C44671F"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w:t>
      </w:r>
      <w:r w:rsidR="00B11E05">
        <w:rPr>
          <w:rFonts w:cstheme="minorHAnsi"/>
          <w:sz w:val="24"/>
          <w:szCs w:val="24"/>
        </w:rPr>
        <w:t>presented</w:t>
      </w:r>
      <w:r w:rsidR="000C67B5" w:rsidRPr="006B4338">
        <w:rPr>
          <w:rFonts w:cstheme="minorHAnsi"/>
          <w:sz w:val="24"/>
          <w:szCs w:val="24"/>
        </w:rPr>
        <w:t xml:space="preserv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4D10C92C"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w:t>
      </w:r>
      <w:r w:rsidR="00B11E05">
        <w:rPr>
          <w:rFonts w:cstheme="minorHAnsi"/>
          <w:sz w:val="24"/>
          <w:szCs w:val="24"/>
        </w:rPr>
        <w:t>illustrated</w:t>
      </w:r>
      <w:r w:rsidR="006E3B74" w:rsidRPr="006B4338">
        <w:rPr>
          <w:rFonts w:cstheme="minorHAnsi"/>
          <w:sz w:val="24"/>
          <w:szCs w:val="24"/>
        </w:rPr>
        <w:t xml:space="preserv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08E6843E"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Kang et.al. [4]</w:t>
      </w:r>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w:t>
      </w:r>
      <w:r w:rsidR="00B11E05">
        <w:rPr>
          <w:rFonts w:cstheme="minorHAnsi"/>
          <w:sz w:val="24"/>
          <w:szCs w:val="24"/>
        </w:rPr>
        <w:t>shown</w:t>
      </w:r>
      <w:r w:rsidR="00F85BB2" w:rsidRPr="006B4338">
        <w:rPr>
          <w:rFonts w:cstheme="minorHAnsi"/>
          <w:sz w:val="24"/>
          <w:szCs w:val="24"/>
        </w:rPr>
        <w:t xml:space="preserv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w:t>
      </w:r>
      <w:proofErr w:type="spellStart"/>
      <w:r w:rsidRPr="006B4338">
        <w:t>AdaIN</w:t>
      </w:r>
      <w:proofErr w:type="spellEnd"/>
      <w:r w:rsidRPr="006B4338">
        <w:t>-Decoder</w:t>
      </w:r>
      <w:r w:rsidRPr="006B4338">
        <w:rPr>
          <w:rFonts w:cstheme="minorHAnsi"/>
        </w:rPr>
        <w:t xml:space="preserve">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3CDBF573"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Pr>
          <w:rFonts w:cstheme="minorHAnsi"/>
          <w:sz w:val="24"/>
          <w:szCs w:val="24"/>
        </w:rPr>
        <w:t>shown</w:t>
      </w:r>
      <w:r w:rsidR="007845C9" w:rsidRPr="006B4338">
        <w:rPr>
          <w:rFonts w:cstheme="minorHAnsi"/>
          <w:sz w:val="24"/>
          <w:szCs w:val="24"/>
        </w:rPr>
        <w:t xml:space="preserv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w:t>
      </w:r>
      <w:proofErr w:type="spellStart"/>
      <w:r w:rsidRPr="006B4338">
        <w:rPr>
          <w:rFonts w:cstheme="minorHAnsi"/>
        </w:rPr>
        <w:t>Spatio</w:t>
      </w:r>
      <w:proofErr w:type="spellEnd"/>
      <w:r w:rsidRPr="006B4338">
        <w:rPr>
          <w:rFonts w:cstheme="minorHAnsi"/>
        </w:rPr>
        <w:t>-Temporal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291FA408"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lastRenderedPageBreak/>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Pr>
          <w:rFonts w:cstheme="minorHAnsi"/>
          <w:sz w:val="24"/>
          <w:szCs w:val="24"/>
        </w:rPr>
        <w:t>illustrated</w:t>
      </w:r>
      <w:r w:rsidR="004B206E" w:rsidRPr="006B4338">
        <w:rPr>
          <w:rFonts w:cstheme="minorHAnsi"/>
          <w:sz w:val="24"/>
          <w:szCs w:val="24"/>
        </w:rPr>
        <w:t xml:space="preserv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4F28059F" w:rsidR="00CF08EA" w:rsidRPr="006B4338" w:rsidRDefault="00C14F7B" w:rsidP="00CF08EA">
      <w:pPr>
        <w:jc w:val="center"/>
        <w:rPr>
          <w:rFonts w:cstheme="minorHAnsi"/>
        </w:rPr>
      </w:pPr>
      <w:r w:rsidRPr="006B4338">
        <w:rPr>
          <w:rFonts w:cstheme="minorHAnsi"/>
        </w:rPr>
        <w:t xml:space="preserve">Figure </w:t>
      </w:r>
      <w:r w:rsidR="006C1FD9" w:rsidRPr="006B4338">
        <w:rPr>
          <w:rFonts w:cstheme="minorHAnsi"/>
        </w:rPr>
        <w:t>10</w:t>
      </w:r>
      <w:r w:rsidRPr="006B4338">
        <w:rPr>
          <w:rFonts w:cstheme="minorHAnsi"/>
        </w:rPr>
        <w:t xml:space="preserve"> – </w:t>
      </w:r>
      <w:r w:rsidR="0078702C">
        <w:rPr>
          <w:rFonts w:cstheme="minorHAnsi"/>
        </w:rPr>
        <w:t>T</w:t>
      </w:r>
      <w:r w:rsidRPr="006B4338">
        <w:rPr>
          <w:rFonts w:cstheme="minorHAnsi"/>
        </w:rPr>
        <w:t xml:space="preserve">aken </w:t>
      </w:r>
      <w:r w:rsidR="0078702C">
        <w:rPr>
          <w:rFonts w:cstheme="minorHAnsi"/>
        </w:rPr>
        <w:t xml:space="preserve">from </w:t>
      </w:r>
      <w:r w:rsidRPr="006B4338">
        <w:rPr>
          <w:rFonts w:cstheme="minorHAnsi"/>
        </w:rPr>
        <w:t>“Text and Style Conditioned GAN for Generation of Offline Handwriting Lines” the Figure shows the results of mimicking two authors style, top sentence is the original author writing bottom is generated sentence.</w:t>
      </w:r>
    </w:p>
    <w:p w14:paraId="0BD9515F" w14:textId="75ACB68C"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 xml:space="preserve">Some of </w:t>
      </w:r>
      <w:r w:rsidR="00444D96">
        <w:rPr>
          <w:rFonts w:cstheme="minorHAnsi"/>
          <w:sz w:val="24"/>
          <w:szCs w:val="24"/>
        </w:rPr>
        <w:t>their</w:t>
      </w:r>
      <w:r w:rsidR="00CF08EA" w:rsidRPr="006B4338">
        <w:rPr>
          <w:rFonts w:cstheme="minorHAnsi"/>
          <w:sz w:val="24"/>
          <w:szCs w:val="24"/>
        </w:rPr>
        <w:t xml:space="preserve"> results are </w:t>
      </w:r>
      <w:r w:rsidR="00444D96">
        <w:rPr>
          <w:rFonts w:cstheme="minorHAnsi"/>
          <w:sz w:val="24"/>
          <w:szCs w:val="24"/>
        </w:rPr>
        <w:t>shown</w:t>
      </w:r>
      <w:r w:rsidR="00CF08EA" w:rsidRPr="006B4338">
        <w:rPr>
          <w:rFonts w:cstheme="minorHAnsi"/>
          <w:sz w:val="24"/>
          <w:szCs w:val="24"/>
        </w:rPr>
        <w:t xml:space="preserve"> in Figure 11.</w:t>
      </w: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 xml:space="preserve">he Figure shows the source transform given target with </w:t>
      </w:r>
      <w:proofErr w:type="spellStart"/>
      <w:r w:rsidRPr="006B4338">
        <w:rPr>
          <w:rFonts w:cstheme="minorHAnsi"/>
        </w:rPr>
        <w:t>cycleGAN</w:t>
      </w:r>
      <w:proofErr w:type="spellEnd"/>
      <w:r w:rsidRPr="006B4338">
        <w:rPr>
          <w:rFonts w:cstheme="minorHAnsi"/>
        </w:rPr>
        <w:t xml:space="preserve"> and NST.</w:t>
      </w:r>
    </w:p>
    <w:p w14:paraId="65AD8EDB" w14:textId="61466D6F"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[10]</w:t>
      </w:r>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16B2D205"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w:t>
      </w:r>
      <w:proofErr w:type="spellStart"/>
      <w:r w:rsidRPr="006B4338">
        <w:t>Gatys</w:t>
      </w:r>
      <w:proofErr w:type="spellEnd"/>
      <w:r w:rsidRPr="006B4338">
        <w:t xml:space="preserve">, A. S. Ecker and M. </w:t>
      </w:r>
      <w:proofErr w:type="spellStart"/>
      <w:r w:rsidRPr="006B4338">
        <w:t>Bethge</w:t>
      </w:r>
      <w:proofErr w:type="spellEnd"/>
      <w:r w:rsidRPr="006B4338">
        <w:t xml:space="preserv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w:t>
      </w:r>
      <w:proofErr w:type="spellStart"/>
      <w:r w:rsidRPr="006B4338">
        <w:t>Gatys</w:t>
      </w:r>
      <w:proofErr w:type="spellEnd"/>
      <w:r w:rsidRPr="006B4338">
        <w:t xml:space="preserve">, A. S. Ecker, M. </w:t>
      </w:r>
      <w:proofErr w:type="spellStart"/>
      <w:r w:rsidRPr="006B4338">
        <w:t>Bethge</w:t>
      </w:r>
      <w:proofErr w:type="spellEnd"/>
      <w:r w:rsidRPr="006B4338">
        <w:t xml:space="preserv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w:t>
      </w:r>
      <w:proofErr w:type="spellStart"/>
      <w:r w:rsidRPr="006B4338">
        <w:t>Shelhamer</w:t>
      </w:r>
      <w:proofErr w:type="spellEnd"/>
      <w:r w:rsidRPr="006B4338">
        <w:t xml:space="preserve">, J. Donahue, S. </w:t>
      </w:r>
      <w:proofErr w:type="spellStart"/>
      <w:r w:rsidRPr="006B4338">
        <w:t>Karayev</w:t>
      </w:r>
      <w:proofErr w:type="spellEnd"/>
      <w:r w:rsidRPr="006B4338">
        <w:t xml:space="preserve">, J. Long, R. </w:t>
      </w:r>
      <w:proofErr w:type="spellStart"/>
      <w:r w:rsidRPr="006B4338">
        <w:t>Girshick</w:t>
      </w:r>
      <w:proofErr w:type="spellEnd"/>
      <w:r w:rsidRPr="006B4338">
        <w:t xml:space="preserve">, S. </w:t>
      </w:r>
      <w:proofErr w:type="spellStart"/>
      <w:r w:rsidRPr="006B4338">
        <w:t>Guadarrama</w:t>
      </w:r>
      <w:proofErr w:type="spellEnd"/>
      <w:r w:rsidRPr="006B4338">
        <w:t xml:space="preserve">,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w:t>
      </w:r>
      <w:proofErr w:type="spellStart"/>
      <w:r w:rsidRPr="006B4338">
        <w:t>Riba</w:t>
      </w:r>
      <w:proofErr w:type="spellEnd"/>
      <w:r w:rsidRPr="006B4338">
        <w:t xml:space="preserve">, M. </w:t>
      </w:r>
      <w:proofErr w:type="spellStart"/>
      <w:r w:rsidRPr="006B4338">
        <w:t>Rusiñol</w:t>
      </w:r>
      <w:proofErr w:type="spellEnd"/>
      <w:r w:rsidRPr="006B4338">
        <w:t xml:space="preserve">, A. </w:t>
      </w:r>
      <w:proofErr w:type="spellStart"/>
      <w:r w:rsidRPr="006B4338">
        <w:t>Fornés</w:t>
      </w:r>
      <w:proofErr w:type="spellEnd"/>
      <w:r w:rsidRPr="006B4338">
        <w:t xml:space="preserve">,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w:t>
      </w:r>
      <w:proofErr w:type="spellStart"/>
      <w:r w:rsidRPr="006B4338">
        <w:t>Huo</w:t>
      </w:r>
      <w:proofErr w:type="spellEnd"/>
      <w:r w:rsidRPr="006B4338">
        <w:t xml:space="preserve">.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 xml:space="preserve">[6] M. Mayr, M. Stumpf, A. Nikolaou, M. </w:t>
      </w:r>
      <w:proofErr w:type="spellStart"/>
      <w:r w:rsidRPr="006B4338">
        <w:t>Seuret</w:t>
      </w:r>
      <w:proofErr w:type="spellEnd"/>
      <w:r w:rsidRPr="006B4338">
        <w:t xml:space="preserve">, A. Maier, V. </w:t>
      </w:r>
      <w:proofErr w:type="spellStart"/>
      <w:r w:rsidRPr="006B4338">
        <w:t>Christlein</w:t>
      </w:r>
      <w:proofErr w:type="spellEnd"/>
      <w:r w:rsidRPr="006B4338">
        <w:t>. "</w:t>
      </w:r>
      <w:proofErr w:type="spellStart"/>
      <w:r w:rsidRPr="006B4338">
        <w:t>Spatio</w:t>
      </w:r>
      <w:proofErr w:type="spellEnd"/>
      <w:r w:rsidRPr="006B4338">
        <w:t>-Temporal Handwriting Imitation". (2020).</w:t>
      </w:r>
    </w:p>
    <w:p w14:paraId="0009089A" w14:textId="77777777" w:rsidR="00601C2E" w:rsidRPr="006B4338" w:rsidRDefault="00601C2E" w:rsidP="00601C2E">
      <w:r w:rsidRPr="006B4338">
        <w:t xml:space="preserve">[7] B. Davis, C. </w:t>
      </w:r>
      <w:proofErr w:type="spellStart"/>
      <w:r w:rsidRPr="006B4338">
        <w:t>Tensmeyer</w:t>
      </w:r>
      <w:proofErr w:type="spellEnd"/>
      <w:r w:rsidRPr="006B4338">
        <w:t xml:space="preserve">, B. Price, C. </w:t>
      </w:r>
      <w:proofErr w:type="spellStart"/>
      <w:r w:rsidRPr="006B4338">
        <w:t>Wigington</w:t>
      </w:r>
      <w:proofErr w:type="spellEnd"/>
      <w:r w:rsidRPr="006B4338">
        <w:t>, B. Morse, R. Jain. "Text and Style Conditioned GAN for Generation of Offline Handwriting Lines". (2020).</w:t>
      </w:r>
    </w:p>
    <w:p w14:paraId="759B9950" w14:textId="77777777" w:rsidR="00601C2E" w:rsidRPr="006B4338" w:rsidRDefault="00601C2E" w:rsidP="00601C2E">
      <w:r w:rsidRPr="006B4338">
        <w:t>[8] A. Ter-</w:t>
      </w:r>
      <w:proofErr w:type="spellStart"/>
      <w:r w:rsidRPr="006B4338">
        <w:t>Sarkisov</w:t>
      </w:r>
      <w:proofErr w:type="spellEnd"/>
      <w:r w:rsidRPr="006B4338">
        <w:t xml:space="preserve">.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 xml:space="preserve">[9] G. </w:t>
      </w:r>
      <w:proofErr w:type="spellStart"/>
      <w:r w:rsidRPr="006B4338">
        <w:t>Atarsaikhan</w:t>
      </w:r>
      <w:proofErr w:type="spellEnd"/>
      <w:r w:rsidRPr="006B4338">
        <w:t xml:space="preserve">, B. K. Iwana, A. </w:t>
      </w:r>
      <w:proofErr w:type="spellStart"/>
      <w:r w:rsidRPr="006B4338">
        <w:t>Narusawa</w:t>
      </w:r>
      <w:proofErr w:type="spellEnd"/>
      <w:r w:rsidRPr="006B4338">
        <w:t xml:space="preserve">, K. </w:t>
      </w:r>
      <w:proofErr w:type="spellStart"/>
      <w:r w:rsidRPr="006B4338">
        <w:t>Yanai</w:t>
      </w:r>
      <w:proofErr w:type="spellEnd"/>
      <w:r w:rsidRPr="006B4338">
        <w:t>,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 xml:space="preserve">V. </w:t>
      </w:r>
      <w:proofErr w:type="spellStart"/>
      <w:r w:rsidRPr="006B4338">
        <w:rPr>
          <w:rFonts w:cstheme="minorHAnsi"/>
          <w:color w:val="333333"/>
          <w:shd w:val="clear" w:color="auto" w:fill="FFFFFF"/>
        </w:rPr>
        <w:t>Pondenkandath</w:t>
      </w:r>
      <w:proofErr w:type="spellEnd"/>
      <w:r w:rsidRPr="006B4338">
        <w:rPr>
          <w:rFonts w:cstheme="minorHAnsi"/>
          <w:color w:val="333333"/>
          <w:shd w:val="clear" w:color="auto" w:fill="FFFFFF"/>
        </w:rPr>
        <w:t xml:space="preserve">, M. Alberti, M. </w:t>
      </w:r>
      <w:proofErr w:type="spellStart"/>
      <w:r w:rsidRPr="006B4338">
        <w:rPr>
          <w:rFonts w:cstheme="minorHAnsi"/>
          <w:color w:val="333333"/>
          <w:shd w:val="clear" w:color="auto" w:fill="FFFFFF"/>
        </w:rPr>
        <w:t>Diatta</w:t>
      </w:r>
      <w:proofErr w:type="spellEnd"/>
      <w:r w:rsidRPr="006B4338">
        <w:rPr>
          <w:rFonts w:cstheme="minorHAnsi"/>
          <w:color w:val="333333"/>
          <w:shd w:val="clear" w:color="auto" w:fill="FFFFFF"/>
        </w:rPr>
        <w:t xml:space="preserve">, R. Ingold, M. </w:t>
      </w:r>
      <w:proofErr w:type="spellStart"/>
      <w:r w:rsidRPr="006B4338">
        <w:rPr>
          <w:rFonts w:cstheme="minorHAnsi"/>
          <w:color w:val="333333"/>
          <w:shd w:val="clear" w:color="auto" w:fill="FFFFFF"/>
        </w:rPr>
        <w:t>Liwicki</w:t>
      </w:r>
      <w:proofErr w:type="spellEnd"/>
      <w:r w:rsidRPr="006B4338">
        <w:rPr>
          <w:rFonts w:cstheme="minorHAnsi"/>
          <w:color w:val="333333"/>
          <w:shd w:val="clear" w:color="auto" w:fill="FFFFFF"/>
        </w:rPr>
        <w:t>.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w:t>
      </w:r>
      <w:proofErr w:type="spellStart"/>
      <w:r w:rsidRPr="006B4338">
        <w:rPr>
          <w:rFonts w:cstheme="minorHAnsi"/>
        </w:rPr>
        <w:t>Biten</w:t>
      </w:r>
      <w:proofErr w:type="spellEnd"/>
      <w:r w:rsidRPr="006B4338">
        <w:rPr>
          <w:rFonts w:cstheme="minorHAnsi"/>
        </w:rPr>
        <w:t xml:space="preserve">, L. Gomez, J. </w:t>
      </w:r>
      <w:proofErr w:type="spellStart"/>
      <w:r w:rsidRPr="006B4338">
        <w:rPr>
          <w:rFonts w:cstheme="minorHAnsi"/>
        </w:rPr>
        <w:t>Gibert</w:t>
      </w:r>
      <w:proofErr w:type="spellEnd"/>
      <w:r w:rsidRPr="006B4338">
        <w:rPr>
          <w:rFonts w:cstheme="minorHAnsi"/>
        </w:rPr>
        <w:t xml:space="preserve">, M. </w:t>
      </w:r>
      <w:proofErr w:type="spellStart"/>
      <w:r w:rsidRPr="006B4338">
        <w:t>Rusiñol</w:t>
      </w:r>
      <w:proofErr w:type="spellEnd"/>
      <w:r w:rsidRPr="006B4338">
        <w:t xml:space="preserve">, D. </w:t>
      </w:r>
      <w:proofErr w:type="spellStart"/>
      <w:r w:rsidRPr="006B4338">
        <w:t>Karatzas</w:t>
      </w:r>
      <w:proofErr w:type="spellEnd"/>
      <w:r w:rsidRPr="006B4338">
        <w:t xml:space="preserve">.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AFB089" w14:textId="77777777" w:rsidR="00415A4E" w:rsidRDefault="00415A4E" w:rsidP="000A1A7F">
      <w:pPr>
        <w:spacing w:after="0" w:line="240" w:lineRule="auto"/>
      </w:pPr>
      <w:r>
        <w:separator/>
      </w:r>
    </w:p>
  </w:endnote>
  <w:endnote w:type="continuationSeparator" w:id="0">
    <w:p w14:paraId="6F6920E5" w14:textId="77777777" w:rsidR="00415A4E" w:rsidRDefault="00415A4E"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B8D3D" w14:textId="77777777" w:rsidR="00415A4E" w:rsidRDefault="00415A4E" w:rsidP="000A1A7F">
      <w:pPr>
        <w:spacing w:after="0" w:line="240" w:lineRule="auto"/>
      </w:pPr>
      <w:r>
        <w:separator/>
      </w:r>
    </w:p>
  </w:footnote>
  <w:footnote w:type="continuationSeparator" w:id="0">
    <w:p w14:paraId="61D61E76" w14:textId="77777777" w:rsidR="00415A4E" w:rsidRDefault="00415A4E"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815AC"/>
    <w:rsid w:val="00190185"/>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00B9"/>
    <w:rsid w:val="00A647D6"/>
    <w:rsid w:val="00A707FC"/>
    <w:rsid w:val="00A96E32"/>
    <w:rsid w:val="00AA0035"/>
    <w:rsid w:val="00AC341F"/>
    <w:rsid w:val="00AC5833"/>
    <w:rsid w:val="00B11E05"/>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B7910"/>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1426</TotalTime>
  <Pages>10</Pages>
  <Words>3003</Words>
  <Characters>15017</Characters>
  <Application>Microsoft Office Word</Application>
  <DocSecurity>0</DocSecurity>
  <Lines>125</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Bar-David</cp:lastModifiedBy>
  <cp:revision>250</cp:revision>
  <dcterms:created xsi:type="dcterms:W3CDTF">2020-08-29T11:13:00Z</dcterms:created>
  <dcterms:modified xsi:type="dcterms:W3CDTF">2020-10-28T16:49:00Z</dcterms:modified>
</cp:coreProperties>
</file>